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C1" w:rsidRDefault="005948C1" w:rsidP="005948C1">
      <w:pPr>
        <w:pStyle w:val="a3"/>
        <w:jc w:val="center"/>
        <w:rPr>
          <w:rFonts w:ascii="Times New Roman" w:hAnsi="Times New Roman" w:cs="Times New Roman"/>
          <w:b/>
          <w:sz w:val="40"/>
          <w:szCs w:val="40"/>
          <w:lang w:val="uk-UA"/>
        </w:rPr>
      </w:pPr>
      <w:r>
        <w:rPr>
          <w:rFonts w:ascii="Times New Roman" w:hAnsi="Times New Roman" w:cs="Times New Roman"/>
          <w:b/>
          <w:sz w:val="40"/>
          <w:szCs w:val="40"/>
          <w:lang w:val="uk-UA"/>
        </w:rPr>
        <w:t>Основи здоров</w:t>
      </w:r>
      <w:r>
        <w:rPr>
          <w:rFonts w:ascii="Times New Roman" w:hAnsi="Times New Roman" w:cs="Times New Roman"/>
          <w:b/>
          <w:sz w:val="40"/>
          <w:szCs w:val="40"/>
        </w:rPr>
        <w:t>’</w:t>
      </w:r>
      <w:r>
        <w:rPr>
          <w:rFonts w:ascii="Times New Roman" w:hAnsi="Times New Roman" w:cs="Times New Roman"/>
          <w:b/>
          <w:sz w:val="40"/>
          <w:szCs w:val="40"/>
          <w:lang w:val="uk-UA"/>
        </w:rPr>
        <w:t>я</w:t>
      </w:r>
    </w:p>
    <w:p w:rsidR="005948C1" w:rsidRDefault="005948C1" w:rsidP="005948C1">
      <w:pPr>
        <w:pStyle w:val="a3"/>
        <w:jc w:val="center"/>
        <w:rPr>
          <w:rFonts w:ascii="Times New Roman" w:hAnsi="Times New Roman" w:cs="Times New Roman"/>
          <w:b/>
          <w:sz w:val="40"/>
          <w:szCs w:val="40"/>
          <w:lang w:val="uk-UA"/>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1429"/>
        <w:gridCol w:w="1377"/>
        <w:gridCol w:w="4819"/>
      </w:tblGrid>
      <w:tr w:rsidR="005948C1" w:rsidRPr="005C650B" w:rsidTr="00A277F7">
        <w:trPr>
          <w:jc w:val="center"/>
        </w:trPr>
        <w:tc>
          <w:tcPr>
            <w:tcW w:w="2405" w:type="dxa"/>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Тема</w:t>
            </w:r>
          </w:p>
        </w:tc>
        <w:tc>
          <w:tcPr>
            <w:tcW w:w="1429"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Рівень</w:t>
            </w:r>
          </w:p>
        </w:tc>
        <w:tc>
          <w:tcPr>
            <w:tcW w:w="1377"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Бали</w:t>
            </w:r>
          </w:p>
        </w:tc>
        <w:tc>
          <w:tcPr>
            <w:tcW w:w="4819" w:type="dxa"/>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Критерії</w:t>
            </w:r>
          </w:p>
        </w:tc>
      </w:tr>
      <w:tr w:rsidR="005948C1" w:rsidRPr="005C650B" w:rsidTr="00A277F7">
        <w:trPr>
          <w:cantSplit/>
          <w:jc w:val="center"/>
        </w:trPr>
        <w:tc>
          <w:tcPr>
            <w:tcW w:w="2405" w:type="dxa"/>
            <w:vMerge w:val="restart"/>
          </w:tcPr>
          <w:p w:rsidR="005948C1" w:rsidRPr="005C650B" w:rsidRDefault="005948C1" w:rsidP="00A277F7">
            <w:pPr>
              <w:pStyle w:val="a3"/>
              <w:jc w:val="center"/>
              <w:rPr>
                <w:rFonts w:ascii="Times New Roman" w:hAnsi="Times New Roman" w:cs="Times New Roman"/>
                <w:b/>
                <w:bCs/>
                <w:sz w:val="28"/>
                <w:szCs w:val="28"/>
                <w:lang w:val="uk-UA"/>
              </w:rPr>
            </w:pPr>
            <w:r>
              <w:rPr>
                <w:rFonts w:ascii="Times New Roman" w:eastAsia="Times New Roman" w:hAnsi="Times New Roman" w:cs="Times New Roman"/>
                <w:b/>
                <w:color w:val="7030A0"/>
                <w:sz w:val="28"/>
                <w:szCs w:val="20"/>
                <w:lang w:val="uk-UA" w:eastAsia="ru-RU"/>
              </w:rPr>
              <w:t xml:space="preserve">Здоровий спосіб життя. </w:t>
            </w:r>
            <w:r w:rsidRPr="007A7CB3">
              <w:rPr>
                <w:rFonts w:ascii="Times New Roman" w:eastAsia="Times New Roman" w:hAnsi="Times New Roman" w:cs="Times New Roman"/>
                <w:b/>
                <w:bCs/>
                <w:color w:val="7030A0"/>
                <w:sz w:val="28"/>
                <w:szCs w:val="28"/>
                <w:lang w:val="uk-UA" w:eastAsia="ru-RU"/>
              </w:rPr>
              <w:t>Шкідливі звички</w:t>
            </w:r>
            <w:r>
              <w:rPr>
                <w:rFonts w:ascii="Times New Roman" w:eastAsia="Times New Roman" w:hAnsi="Times New Roman" w:cs="Times New Roman"/>
                <w:b/>
                <w:bCs/>
                <w:color w:val="7030A0"/>
                <w:sz w:val="28"/>
                <w:szCs w:val="28"/>
                <w:lang w:val="uk-UA" w:eastAsia="ru-RU"/>
              </w:rPr>
              <w:t>.</w:t>
            </w:r>
            <w:r w:rsidRPr="007A7CB3">
              <w:rPr>
                <w:rFonts w:ascii="Times New Roman" w:eastAsia="Times New Roman" w:hAnsi="Times New Roman" w:cs="Times New Roman"/>
                <w:b/>
                <w:bCs/>
                <w:iCs/>
                <w:color w:val="7030A0"/>
                <w:sz w:val="28"/>
                <w:szCs w:val="28"/>
                <w:lang w:val="uk-UA" w:eastAsia="ru-RU"/>
              </w:rPr>
              <w:t xml:space="preserve"> Здоров’я </w:t>
            </w:r>
            <w:proofErr w:type="spellStart"/>
            <w:r w:rsidRPr="007A7CB3">
              <w:rPr>
                <w:rFonts w:ascii="Times New Roman" w:eastAsia="Times New Roman" w:hAnsi="Times New Roman" w:cs="Times New Roman"/>
                <w:b/>
                <w:bCs/>
                <w:iCs/>
                <w:color w:val="7030A0"/>
                <w:sz w:val="28"/>
                <w:szCs w:val="28"/>
                <w:lang w:val="uk-UA" w:eastAsia="ru-RU"/>
              </w:rPr>
              <w:t>збережувальна</w:t>
            </w:r>
            <w:proofErr w:type="spellEnd"/>
            <w:r w:rsidRPr="007A7CB3">
              <w:rPr>
                <w:rFonts w:ascii="Times New Roman" w:eastAsia="Times New Roman" w:hAnsi="Times New Roman" w:cs="Times New Roman"/>
                <w:b/>
                <w:bCs/>
                <w:iCs/>
                <w:color w:val="7030A0"/>
                <w:sz w:val="28"/>
                <w:szCs w:val="28"/>
                <w:lang w:val="uk-UA" w:eastAsia="ru-RU"/>
              </w:rPr>
              <w:t xml:space="preserve"> поведінка</w:t>
            </w: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має фрагментарні уявлення про предмет вивчення. За повної підтримки вчителя частково виконує окремі дії здоров’язбережувального характеру. Дії переважно пасивного характеру. Ставлення до навчання байдуже.</w:t>
            </w:r>
          </w:p>
        </w:tc>
      </w:tr>
      <w:tr w:rsidR="005948C1" w:rsidRPr="00E1467C" w:rsidTr="00A277F7">
        <w:trPr>
          <w:trHeight w:val="416"/>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за допомогою учителя частково розпізнає об’єкт вивчення. Виконує окремі дії здоров’язбережувального змісту на рівні копіювання зразка способу дії.</w:t>
            </w:r>
          </w:p>
        </w:tc>
      </w:tr>
      <w:tr w:rsidR="005948C1" w:rsidRPr="00E1467C"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має елементарні уявлення про об’єкт вивчення і за допомогою вчителя фрагментарно, не завжди точно відтворює його ознаки. За словесною інструкцією та за зразком і допомогою вчителя виконує окремі дії здоров’язбережувального змісту.</w:t>
            </w:r>
          </w:p>
        </w:tc>
      </w:tr>
      <w:tr w:rsidR="005948C1" w:rsidRPr="00E1467C" w:rsidTr="00A277F7">
        <w:trPr>
          <w:trHeight w:val="772"/>
          <w:jc w:val="center"/>
        </w:trPr>
        <w:tc>
          <w:tcPr>
            <w:tcW w:w="2405" w:type="dxa"/>
            <w:vMerge/>
            <w:textDirection w:val="btLr"/>
          </w:tcPr>
          <w:p w:rsidR="005948C1" w:rsidRPr="005C650B" w:rsidRDefault="005948C1"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відтворює (не завжди правильно) значну частину навчального матеріалу. Матеріал здебільшого розуміє. За вказівкою вчителя здатний, але не завжди правильно, виконати окремі дії, прості завдання, відтворити (елементарно переказати) спосіб виконання завдання. Виявляє ознаки позитивного ставлення до здоров’я та власної безпеки в окремих ситуаціях.</w:t>
            </w:r>
          </w:p>
        </w:tc>
      </w:tr>
      <w:tr w:rsidR="005948C1" w:rsidRPr="00E1467C"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значну частину навчального матеріалу. За допомогою вчителя визначає головне, аналізує практичні ситуації, передбачені програмою. Виконує основні дії здоров’язбережувальних навичок. Виявляє позитивне ставлення до здоров’я та власної безпеки.</w:t>
            </w:r>
          </w:p>
        </w:tc>
      </w:tr>
      <w:tr w:rsidR="005948C1" w:rsidRPr="00E1467C"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більшу частину навчального матеріалу. Матеріал розуміє, виокремлює головне, пояснює частково чи за допомогою вчителя. Демонструє достатньо стале зацікавлене ставлення до навчання. Під керівництвом вчителя застосовує здоров’язбережувальні уміння і навички за аналогією.</w:t>
            </w:r>
          </w:p>
        </w:tc>
      </w:tr>
      <w:tr w:rsidR="005948C1" w:rsidRPr="00E1467C" w:rsidTr="00A277F7">
        <w:trPr>
          <w:trHeight w:val="772"/>
          <w:jc w:val="center"/>
        </w:trPr>
        <w:tc>
          <w:tcPr>
            <w:tcW w:w="2405" w:type="dxa"/>
            <w:vMerge/>
            <w:textDirection w:val="btLr"/>
          </w:tcPr>
          <w:p w:rsidR="005948C1" w:rsidRPr="005C650B" w:rsidRDefault="005948C1"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не завжди точно відтворює знання в програмовому обсязі, елементарно пояснює сутність уявлень і понять здоров’язбережувального змісту; за допомогою вчителя аналізує ситуації, передбачені програмою. Під контролем вчителя самостійно виконує дії та завдання в аналогічних умовах.</w:t>
            </w:r>
          </w:p>
        </w:tc>
      </w:tr>
      <w:tr w:rsidR="005948C1" w:rsidRPr="00406182"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tcPr>
          <w:p w:rsidR="005948C1" w:rsidRPr="005C650B" w:rsidRDefault="005948C1" w:rsidP="00A277F7">
            <w:pPr>
              <w:pStyle w:val="a3"/>
              <w:jc w:val="both"/>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матеріал, визначений навчальною програмою. Пояснює, виокремлює в ньому головне (суттєве) та другорядне (несуттєве). За незначною допомогою вчителя аналізує нестандартні ситуації та розповідає про шляхи виходу з них. Самостійно застосовує здоров’язбережувальні уміння і навички у стандартних ситуаціях.</w:t>
            </w:r>
          </w:p>
        </w:tc>
      </w:tr>
      <w:tr w:rsidR="005948C1" w:rsidRPr="00E1467C" w:rsidTr="00A277F7">
        <w:trPr>
          <w:trHeight w:val="558"/>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tcPr>
          <w:p w:rsidR="005948C1" w:rsidRPr="005C650B" w:rsidRDefault="005948C1" w:rsidP="00A277F7">
            <w:pPr>
              <w:pStyle w:val="a3"/>
              <w:jc w:val="both"/>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правильно відтворює матеріал, визначений навчальною програмою. Матеріал розуміє, виокремлює головне і другорядне, пояснює його на прикладах з підручника та власного досвіду. За вимогою застосовує здоров’язбережувальні уміння і навички в аналогічних та відносно нових умовах. Здатний відносно самостійно і правильно вирішувати аналогічні та відносно нові завдання здоров’язбережувального змісту.</w:t>
            </w:r>
          </w:p>
        </w:tc>
      </w:tr>
      <w:tr w:rsidR="005948C1" w:rsidRPr="0078655A" w:rsidTr="00A277F7">
        <w:trPr>
          <w:cantSplit/>
          <w:jc w:val="center"/>
        </w:trPr>
        <w:tc>
          <w:tcPr>
            <w:tcW w:w="2405" w:type="dxa"/>
            <w:vMerge w:val="restart"/>
          </w:tcPr>
          <w:p w:rsidR="005948C1" w:rsidRPr="0078655A" w:rsidRDefault="005948C1" w:rsidP="00A277F7">
            <w:pPr>
              <w:autoSpaceDE w:val="0"/>
              <w:autoSpaceDN w:val="0"/>
              <w:adjustRightInd w:val="0"/>
              <w:jc w:val="center"/>
              <w:textAlignment w:val="center"/>
              <w:rPr>
                <w:rFonts w:ascii="Times New Roman" w:eastAsia="Calibri" w:hAnsi="Times New Roman" w:cs="Times New Roman"/>
                <w:b/>
                <w:color w:val="7030A0"/>
                <w:sz w:val="28"/>
                <w:szCs w:val="28"/>
                <w:lang w:val="uk-UA" w:eastAsia="ru-RU"/>
              </w:rPr>
            </w:pPr>
            <w:r w:rsidRPr="007A7CB3">
              <w:rPr>
                <w:rFonts w:ascii="Times New Roman" w:eastAsia="Times New Roman" w:hAnsi="Times New Roman" w:cs="Times New Roman"/>
                <w:b/>
                <w:bCs/>
                <w:color w:val="7030A0"/>
                <w:sz w:val="28"/>
                <w:szCs w:val="28"/>
                <w:lang w:val="uk-UA" w:eastAsia="ru-RU"/>
              </w:rPr>
              <w:lastRenderedPageBreak/>
              <w:t>Пожежна безпека</w:t>
            </w:r>
            <w:r w:rsidRPr="007A7CB3">
              <w:rPr>
                <w:rFonts w:ascii="Times New Roman" w:eastAsia="Calibri" w:hAnsi="Times New Roman" w:cs="Times New Roman"/>
                <w:b/>
                <w:color w:val="7030A0"/>
                <w:sz w:val="28"/>
                <w:szCs w:val="28"/>
                <w:lang w:val="uk-UA" w:eastAsia="ru-RU"/>
              </w:rPr>
              <w:t xml:space="preserve"> </w:t>
            </w:r>
            <w:r>
              <w:rPr>
                <w:rFonts w:ascii="Times New Roman" w:eastAsia="Calibri" w:hAnsi="Times New Roman" w:cs="Times New Roman"/>
                <w:b/>
                <w:color w:val="7030A0"/>
                <w:sz w:val="28"/>
                <w:szCs w:val="28"/>
                <w:lang w:val="uk-UA" w:eastAsia="ru-RU"/>
              </w:rPr>
              <w:t xml:space="preserve">. </w:t>
            </w:r>
            <w:r w:rsidRPr="007A7CB3">
              <w:rPr>
                <w:rFonts w:ascii="Times New Roman" w:eastAsia="Calibri" w:hAnsi="Times New Roman" w:cs="Times New Roman"/>
                <w:b/>
                <w:color w:val="7030A0"/>
                <w:sz w:val="28"/>
                <w:szCs w:val="28"/>
                <w:lang w:val="uk-UA" w:eastAsia="ru-RU"/>
              </w:rPr>
              <w:t>Побутова безпека</w:t>
            </w:r>
            <w:r>
              <w:rPr>
                <w:rFonts w:ascii="Times New Roman" w:eastAsia="Calibri" w:hAnsi="Times New Roman" w:cs="Times New Roman"/>
                <w:b/>
                <w:color w:val="7030A0"/>
                <w:sz w:val="28"/>
                <w:szCs w:val="28"/>
                <w:lang w:val="uk-UA" w:eastAsia="ru-RU"/>
              </w:rPr>
              <w:t>.</w:t>
            </w:r>
            <w:r w:rsidRPr="003023CE">
              <w:rPr>
                <w:rFonts w:ascii="Times New Roman" w:eastAsia="Times New Roman" w:hAnsi="Times New Roman" w:cs="Times New Roman"/>
                <w:b/>
                <w:bCs/>
                <w:color w:val="7030A0"/>
                <w:sz w:val="28"/>
                <w:szCs w:val="28"/>
                <w:lang w:val="uk-UA" w:eastAsia="ru-RU"/>
              </w:rPr>
              <w:t xml:space="preserve"> Безпека пасажира </w:t>
            </w:r>
            <w:proofErr w:type="spellStart"/>
            <w:r w:rsidRPr="003023CE">
              <w:rPr>
                <w:rFonts w:ascii="Times New Roman" w:eastAsia="Times New Roman" w:hAnsi="Times New Roman" w:cs="Times New Roman"/>
                <w:b/>
                <w:bCs/>
                <w:color w:val="7030A0"/>
                <w:sz w:val="28"/>
                <w:szCs w:val="28"/>
                <w:lang w:val="uk-UA" w:eastAsia="ru-RU"/>
              </w:rPr>
              <w:t>мотозасобу</w:t>
            </w:r>
            <w:proofErr w:type="spellEnd"/>
            <w:r w:rsidRPr="003023CE">
              <w:rPr>
                <w:rFonts w:ascii="Times New Roman" w:eastAsia="Times New Roman" w:hAnsi="Times New Roman" w:cs="Times New Roman"/>
                <w:b/>
                <w:bCs/>
                <w:color w:val="7030A0"/>
                <w:sz w:val="28"/>
                <w:szCs w:val="28"/>
                <w:lang w:val="uk-UA" w:eastAsia="ru-RU"/>
              </w:rPr>
              <w:t xml:space="preserve"> та вантажного</w:t>
            </w:r>
            <w:r>
              <w:rPr>
                <w:rFonts w:ascii="Times New Roman" w:eastAsia="Times New Roman" w:hAnsi="Times New Roman" w:cs="Times New Roman"/>
                <w:b/>
                <w:bCs/>
                <w:color w:val="7030A0"/>
                <w:sz w:val="28"/>
                <w:szCs w:val="28"/>
                <w:lang w:val="uk-UA" w:eastAsia="ru-RU"/>
              </w:rPr>
              <w:t>.</w:t>
            </w:r>
            <w:r w:rsidRPr="003023CE">
              <w:rPr>
                <w:rFonts w:ascii="Times New Roman" w:eastAsia="Times New Roman" w:hAnsi="Times New Roman" w:cs="Times New Roman"/>
                <w:b/>
                <w:bCs/>
                <w:color w:val="7030A0"/>
                <w:sz w:val="28"/>
                <w:szCs w:val="28"/>
                <w:lang w:val="uk-UA" w:eastAsia="ru-RU"/>
              </w:rPr>
              <w:t xml:space="preserve"> Організація дорожнього руху</w:t>
            </w:r>
            <w:r>
              <w:rPr>
                <w:rFonts w:ascii="Times New Roman" w:eastAsia="Times New Roman" w:hAnsi="Times New Roman" w:cs="Times New Roman"/>
                <w:b/>
                <w:bCs/>
                <w:color w:val="7030A0"/>
                <w:sz w:val="28"/>
                <w:szCs w:val="28"/>
                <w:lang w:val="uk-UA" w:eastAsia="ru-RU"/>
              </w:rPr>
              <w:t>.</w:t>
            </w: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має фрагментарні уявлення про предмет вивчення. За повної підтримки вчителя частково виконує окремі дії здоров’язбережувального характеру. Дії переважно пасивного характеру. Ставлення до навчання байдуже.</w:t>
            </w:r>
          </w:p>
        </w:tc>
      </w:tr>
      <w:tr w:rsidR="005948C1" w:rsidRPr="00E1467C" w:rsidTr="00A277F7">
        <w:trPr>
          <w:trHeight w:val="416"/>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за допомогою учителя частково розпізнає об’єкт вивчення. Виконує окремі дії здоров’язбережувального змісту на рівні копіювання зразка способу дії.</w:t>
            </w:r>
          </w:p>
        </w:tc>
      </w:tr>
      <w:tr w:rsidR="005948C1" w:rsidRPr="00E1467C"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має елементарні уявлення про об’єкт вивчення і за допомогою вчителя фрагментарно, не завжди точно відтворює його ознаки. За словесною інструкцією та за зразком і допомогою вчителя виконує окремі дії здоров’язбережувального змісту.</w:t>
            </w:r>
          </w:p>
        </w:tc>
      </w:tr>
      <w:tr w:rsidR="005948C1" w:rsidRPr="00E1467C" w:rsidTr="00A277F7">
        <w:trPr>
          <w:trHeight w:val="772"/>
          <w:jc w:val="center"/>
        </w:trPr>
        <w:tc>
          <w:tcPr>
            <w:tcW w:w="2405" w:type="dxa"/>
            <w:vMerge/>
            <w:textDirection w:val="btLr"/>
          </w:tcPr>
          <w:p w:rsidR="005948C1" w:rsidRPr="005C650B" w:rsidRDefault="005948C1"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відтворює (не завжди правильно) значну частину навчального матеріалу. Матеріал здебільшого розуміє. За вказівкою вчителя здатний, але не завжди правильно, виконати окремі дії, прості завдання, відтворити (елементарно переказати) спосіб виконання завдання. Виявляє ознаки позитивного ставлення до здоров’я та власної безпеки в окремих ситуаціях.</w:t>
            </w:r>
          </w:p>
        </w:tc>
      </w:tr>
      <w:tr w:rsidR="005948C1" w:rsidRPr="00E1467C"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значну частину навчального матеріалу. За допомогою вчителя визначає головне, аналізує практичні ситуації, передбачені програмою. Виконує основні дії здоров’язбережувальних навичок. Виявляє позитивне ставлення до здоров’я та власної безпеки.</w:t>
            </w:r>
          </w:p>
        </w:tc>
      </w:tr>
      <w:tr w:rsidR="005948C1" w:rsidRPr="00E1467C"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більшу частину навчального матеріалу. Матеріал розуміє, виокремлює головне, пояснює частково чи за допомогою </w:t>
            </w:r>
            <w:r w:rsidRPr="00E22EB9">
              <w:rPr>
                <w:rFonts w:ascii="Times New Roman" w:hAnsi="Times New Roman" w:cs="Times New Roman"/>
                <w:sz w:val="28"/>
                <w:szCs w:val="28"/>
              </w:rPr>
              <w:lastRenderedPageBreak/>
              <w:t>вчителя. Демонструє достатньо стале зацікавлене ставлення до навчання. Під керівництвом вчителя застосовує здоров’язбережувальні уміння і навички за аналогією.</w:t>
            </w:r>
          </w:p>
        </w:tc>
      </w:tr>
      <w:tr w:rsidR="005948C1" w:rsidRPr="00E1467C" w:rsidTr="00A277F7">
        <w:trPr>
          <w:trHeight w:val="772"/>
          <w:jc w:val="center"/>
        </w:trPr>
        <w:tc>
          <w:tcPr>
            <w:tcW w:w="2405" w:type="dxa"/>
            <w:vMerge/>
            <w:textDirection w:val="btLr"/>
          </w:tcPr>
          <w:p w:rsidR="005948C1" w:rsidRPr="005C650B" w:rsidRDefault="005948C1" w:rsidP="00A277F7">
            <w:pPr>
              <w:pStyle w:val="a3"/>
              <w:jc w:val="center"/>
              <w:rPr>
                <w:rFonts w:ascii="Times New Roman" w:hAnsi="Times New Roman" w:cs="Times New Roman"/>
                <w:b/>
                <w:bCs/>
                <w:sz w:val="28"/>
                <w:szCs w:val="28"/>
                <w:lang w:val="uk-UA"/>
              </w:rPr>
            </w:pP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не завжди точно відтворює знання в програмовому обсязі, елементарно пояснює сутність уявлень і понять здоров’язбережувального змісту; за допомогою вчителя аналізує ситуації, передбачені програмою. Під контролем вчителя самостійно виконує дії та завдання в аналогічних умовах.</w:t>
            </w:r>
          </w:p>
        </w:tc>
      </w:tr>
      <w:tr w:rsidR="005948C1" w:rsidRPr="0078655A" w:rsidTr="00A277F7">
        <w:trPr>
          <w:trHeight w:val="772"/>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tcPr>
          <w:p w:rsidR="005948C1" w:rsidRPr="005C650B" w:rsidRDefault="005948C1" w:rsidP="00A277F7">
            <w:pPr>
              <w:pStyle w:val="a3"/>
              <w:jc w:val="both"/>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матеріал, визначений навчальною програмою. Пояснює, виокремлює в ньому головне (суттєве) та другорядне (несуттєве). За незначною допомогою вчителя аналізує нестандартні ситуації та розповідає про шляхи виходу з них. Самостійно застосовує здоров’язбережувальні уміння і навички у стандартних ситуаціях.</w:t>
            </w:r>
          </w:p>
        </w:tc>
      </w:tr>
      <w:tr w:rsidR="005948C1" w:rsidRPr="00E1467C" w:rsidTr="00A277F7">
        <w:trPr>
          <w:trHeight w:val="558"/>
          <w:jc w:val="center"/>
        </w:trPr>
        <w:tc>
          <w:tcPr>
            <w:tcW w:w="2405" w:type="dxa"/>
            <w:vMerge/>
          </w:tcPr>
          <w:p w:rsidR="005948C1" w:rsidRPr="005C650B" w:rsidRDefault="005948C1" w:rsidP="00A277F7">
            <w:pPr>
              <w:pStyle w:val="a3"/>
              <w:jc w:val="center"/>
              <w:rPr>
                <w:rFonts w:ascii="Times New Roman" w:hAnsi="Times New Roman" w:cs="Times New Roman"/>
                <w:sz w:val="28"/>
                <w:szCs w:val="28"/>
                <w:lang w:val="uk-UA"/>
              </w:rPr>
            </w:pPr>
          </w:p>
        </w:tc>
        <w:tc>
          <w:tcPr>
            <w:tcW w:w="1429" w:type="dxa"/>
            <w:vMerge/>
          </w:tcPr>
          <w:p w:rsidR="005948C1" w:rsidRPr="005C650B" w:rsidRDefault="005948C1" w:rsidP="00A277F7">
            <w:pPr>
              <w:pStyle w:val="a3"/>
              <w:jc w:val="both"/>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правильно відтворює матеріал, визначений навчальною програмою. Матеріал розуміє, виокремлює головне і другорядне, пояснює його на прикладах з підручника та власного досвіду. За вимогою застосовує здоров’язбережувальні уміння і навички в аналогічних та відносно нових умовах. Здатний відносно самостійно і правильно вирішувати аналогічні та відносно нові завдання здоров’язбережувального змісту.</w:t>
            </w:r>
          </w:p>
        </w:tc>
      </w:tr>
      <w:tr w:rsidR="005948C1" w:rsidRPr="0078655A" w:rsidTr="00A277F7">
        <w:trPr>
          <w:cantSplit/>
          <w:jc w:val="center"/>
        </w:trPr>
        <w:tc>
          <w:tcPr>
            <w:tcW w:w="2405" w:type="dxa"/>
            <w:vMerge w:val="restart"/>
          </w:tcPr>
          <w:p w:rsidR="005948C1" w:rsidRPr="005C650B" w:rsidRDefault="005948C1" w:rsidP="00A277F7">
            <w:pPr>
              <w:pStyle w:val="a3"/>
              <w:jc w:val="center"/>
              <w:rPr>
                <w:rFonts w:ascii="Times New Roman" w:hAnsi="Times New Roman" w:cs="Times New Roman"/>
                <w:b/>
                <w:bCs/>
                <w:sz w:val="28"/>
                <w:szCs w:val="28"/>
                <w:lang w:val="uk-UA"/>
              </w:rPr>
            </w:pPr>
            <w:r w:rsidRPr="007D494B">
              <w:rPr>
                <w:rFonts w:ascii="Times New Roman" w:eastAsia="Times New Roman" w:hAnsi="Times New Roman" w:cs="Times New Roman"/>
                <w:b/>
                <w:bCs/>
                <w:color w:val="7030A0"/>
                <w:sz w:val="28"/>
                <w:szCs w:val="28"/>
                <w:lang w:val="uk-UA" w:eastAsia="ru-RU"/>
              </w:rPr>
              <w:lastRenderedPageBreak/>
              <w:t>Забруднення навколишнього середовища</w:t>
            </w:r>
            <w:r>
              <w:rPr>
                <w:rFonts w:ascii="Times New Roman" w:eastAsia="Times New Roman" w:hAnsi="Times New Roman" w:cs="Times New Roman"/>
                <w:b/>
                <w:bCs/>
                <w:color w:val="7030A0"/>
                <w:sz w:val="28"/>
                <w:szCs w:val="28"/>
                <w:lang w:val="uk-UA" w:eastAsia="ru-RU"/>
              </w:rPr>
              <w:t xml:space="preserve">. </w:t>
            </w:r>
            <w:r w:rsidRPr="007D494B">
              <w:rPr>
                <w:rFonts w:ascii="Times New Roman" w:eastAsia="Times New Roman" w:hAnsi="Times New Roman" w:cs="Times New Roman"/>
                <w:b/>
                <w:bCs/>
                <w:color w:val="7030A0"/>
                <w:sz w:val="28"/>
                <w:szCs w:val="28"/>
                <w:lang w:val="uk-UA" w:eastAsia="ru-RU"/>
              </w:rPr>
              <w:t>Держава на захисті життя і гідності людини</w:t>
            </w: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має фрагментарні уявлення про предмет вивчення. За повної підтримки вчителя частково виконує окремі дії здоров’язбережувального характеру. Дії переважно пасивного характеру. Ставлення до навчання байдуже.</w:t>
            </w:r>
          </w:p>
        </w:tc>
      </w:tr>
      <w:tr w:rsidR="005948C1" w:rsidRPr="00E1467C" w:rsidTr="00A277F7">
        <w:trPr>
          <w:trHeight w:val="416"/>
          <w:jc w:val="center"/>
        </w:trPr>
        <w:tc>
          <w:tcPr>
            <w:tcW w:w="2405" w:type="dxa"/>
            <w:vMerge/>
          </w:tcPr>
          <w:p w:rsidR="005948C1" w:rsidRPr="005C650B" w:rsidRDefault="005948C1" w:rsidP="00A277F7">
            <w:pPr>
              <w:pStyle w:val="a3"/>
              <w:jc w:val="both"/>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за допомогою учителя частково розпізнає об’єкт вивчення. Виконує окремі дії здоров’язбережувального змісту на рівні копіювання зразка способу дії.</w:t>
            </w:r>
          </w:p>
        </w:tc>
      </w:tr>
      <w:tr w:rsidR="005948C1" w:rsidRPr="00E1467C" w:rsidTr="00A277F7">
        <w:trPr>
          <w:trHeight w:val="772"/>
          <w:jc w:val="center"/>
        </w:trPr>
        <w:tc>
          <w:tcPr>
            <w:tcW w:w="2405" w:type="dxa"/>
            <w:vMerge/>
          </w:tcPr>
          <w:p w:rsidR="005948C1" w:rsidRPr="005C650B" w:rsidRDefault="005948C1" w:rsidP="00A277F7">
            <w:pPr>
              <w:pStyle w:val="a3"/>
              <w:jc w:val="both"/>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має елементарні уявлення про об’єкт вивчення і за допомогою вчителя фрагментарно, не завжди точно відтворює його ознаки. За словесною інструкцією та за зразком і допомогою вчителя виконує окремі дії здоров’язбережувального змісту.</w:t>
            </w:r>
          </w:p>
        </w:tc>
      </w:tr>
      <w:tr w:rsidR="005948C1" w:rsidRPr="00E1467C" w:rsidTr="00A277F7">
        <w:trPr>
          <w:trHeight w:val="772"/>
          <w:jc w:val="center"/>
        </w:trPr>
        <w:tc>
          <w:tcPr>
            <w:tcW w:w="2405" w:type="dxa"/>
            <w:vMerge/>
            <w:textDirection w:val="btLr"/>
          </w:tcPr>
          <w:p w:rsidR="005948C1" w:rsidRPr="005C650B" w:rsidRDefault="005948C1"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відтворює (не завжди правильно) значну частину навчального матеріалу. Матеріал здебільшого розуміє. За вказівкою вчителя здатний, але не завжди правильно, виконати окремі дії, прості завдання, відтворити (елементарно переказати) спосіб виконання завдання. Виявляє ознаки позитивного ставлення до здоров’я та власної безпеки в окремих ситуаціях.</w:t>
            </w:r>
          </w:p>
        </w:tc>
      </w:tr>
      <w:tr w:rsidR="005948C1" w:rsidRPr="00E1467C" w:rsidTr="00A277F7">
        <w:trPr>
          <w:trHeight w:val="772"/>
          <w:jc w:val="center"/>
        </w:trPr>
        <w:tc>
          <w:tcPr>
            <w:tcW w:w="2405" w:type="dxa"/>
            <w:vMerge/>
          </w:tcPr>
          <w:p w:rsidR="005948C1" w:rsidRPr="005C650B" w:rsidRDefault="005948C1" w:rsidP="00A277F7">
            <w:pPr>
              <w:pStyle w:val="a3"/>
              <w:jc w:val="both"/>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значну частину навчального матеріалу. За допомогою вчителя визначає головне, аналізує практичні ситуації, передбачені програмою. Виконує основні дії здоров’язбережувальних навичок. Виявляє позитивне ставлення до здоров’я та власної безпеки.</w:t>
            </w:r>
          </w:p>
        </w:tc>
      </w:tr>
      <w:tr w:rsidR="005948C1" w:rsidRPr="00E1467C" w:rsidTr="00A277F7">
        <w:trPr>
          <w:trHeight w:val="772"/>
          <w:jc w:val="center"/>
        </w:trPr>
        <w:tc>
          <w:tcPr>
            <w:tcW w:w="2405" w:type="dxa"/>
            <w:vMerge/>
          </w:tcPr>
          <w:p w:rsidR="005948C1" w:rsidRPr="005C650B" w:rsidRDefault="005948C1" w:rsidP="00A277F7">
            <w:pPr>
              <w:pStyle w:val="a3"/>
              <w:jc w:val="both"/>
              <w:rPr>
                <w:rFonts w:ascii="Times New Roman" w:hAnsi="Times New Roman" w:cs="Times New Roman"/>
                <w:sz w:val="28"/>
                <w:szCs w:val="28"/>
                <w:lang w:val="uk-UA"/>
              </w:rPr>
            </w:pPr>
          </w:p>
        </w:tc>
        <w:tc>
          <w:tcPr>
            <w:tcW w:w="1429" w:type="dxa"/>
            <w:vMerge/>
            <w:vAlign w:val="center"/>
          </w:tcPr>
          <w:p w:rsidR="005948C1" w:rsidRPr="005C650B" w:rsidRDefault="005948C1" w:rsidP="00A277F7">
            <w:pPr>
              <w:pStyle w:val="a3"/>
              <w:jc w:val="center"/>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більшу частину навчального матеріалу. Матеріал розуміє, виокремлює головне, пояснює частково чи за допомогою </w:t>
            </w:r>
            <w:r w:rsidRPr="00E22EB9">
              <w:rPr>
                <w:rFonts w:ascii="Times New Roman" w:hAnsi="Times New Roman" w:cs="Times New Roman"/>
                <w:sz w:val="28"/>
                <w:szCs w:val="28"/>
              </w:rPr>
              <w:lastRenderedPageBreak/>
              <w:t>вчителя. Демонструє достатньо стале зацікавлене ставлення до навчання. Під керівництвом вчителя застосовує здоров’язбережувальні уміння і навички за аналогією.</w:t>
            </w:r>
          </w:p>
        </w:tc>
      </w:tr>
      <w:tr w:rsidR="005948C1" w:rsidRPr="00E1467C" w:rsidTr="00A277F7">
        <w:trPr>
          <w:trHeight w:val="772"/>
          <w:jc w:val="center"/>
        </w:trPr>
        <w:tc>
          <w:tcPr>
            <w:tcW w:w="2405" w:type="dxa"/>
            <w:vMerge/>
            <w:textDirection w:val="btLr"/>
          </w:tcPr>
          <w:p w:rsidR="005948C1" w:rsidRPr="005C650B" w:rsidRDefault="005948C1"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5948C1" w:rsidRPr="005C650B" w:rsidRDefault="005948C1"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не завжди точно відтворює знання в програмовому обсязі, елементарно пояснює сутність уявлень і понять здоров’язбережувального змісту; за допомогою вчителя аналізує ситуації, передбачені програмою. Під контролем вчителя самостійно виконує дії та завдання в аналогічних умовах.</w:t>
            </w:r>
          </w:p>
        </w:tc>
      </w:tr>
      <w:tr w:rsidR="005948C1" w:rsidRPr="00406182" w:rsidTr="00A277F7">
        <w:trPr>
          <w:trHeight w:val="772"/>
          <w:jc w:val="center"/>
        </w:trPr>
        <w:tc>
          <w:tcPr>
            <w:tcW w:w="2405" w:type="dxa"/>
            <w:vMerge/>
          </w:tcPr>
          <w:p w:rsidR="005948C1" w:rsidRPr="005C650B" w:rsidRDefault="005948C1" w:rsidP="00A277F7">
            <w:pPr>
              <w:pStyle w:val="a3"/>
              <w:jc w:val="both"/>
              <w:rPr>
                <w:rFonts w:ascii="Times New Roman" w:hAnsi="Times New Roman" w:cs="Times New Roman"/>
                <w:sz w:val="28"/>
                <w:szCs w:val="28"/>
                <w:lang w:val="uk-UA"/>
              </w:rPr>
            </w:pPr>
          </w:p>
        </w:tc>
        <w:tc>
          <w:tcPr>
            <w:tcW w:w="1429" w:type="dxa"/>
            <w:vMerge/>
          </w:tcPr>
          <w:p w:rsidR="005948C1" w:rsidRPr="005C650B" w:rsidRDefault="005948C1" w:rsidP="00A277F7">
            <w:pPr>
              <w:pStyle w:val="a3"/>
              <w:jc w:val="both"/>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 xml:space="preserve"> Учень (учениця) в основному правильно відтворює матеріал, визначений навчальною програмою. Пояснює, виокремлює в ньому головне (суттєве) та другорядне (несуттєве). За незначною допомогою вчителя аналізує нестандартні ситуації та розповідає про шляхи виходу з них. Самостійно застосовує здоров’язбережувальні уміння і навички у стандартних ситуаціях.</w:t>
            </w:r>
          </w:p>
        </w:tc>
      </w:tr>
      <w:tr w:rsidR="005948C1" w:rsidRPr="00E1467C" w:rsidTr="00A277F7">
        <w:trPr>
          <w:trHeight w:val="558"/>
          <w:jc w:val="center"/>
        </w:trPr>
        <w:tc>
          <w:tcPr>
            <w:tcW w:w="2405" w:type="dxa"/>
            <w:vMerge/>
          </w:tcPr>
          <w:p w:rsidR="005948C1" w:rsidRPr="005C650B" w:rsidRDefault="005948C1" w:rsidP="00A277F7">
            <w:pPr>
              <w:pStyle w:val="a3"/>
              <w:jc w:val="both"/>
              <w:rPr>
                <w:rFonts w:ascii="Times New Roman" w:hAnsi="Times New Roman" w:cs="Times New Roman"/>
                <w:sz w:val="28"/>
                <w:szCs w:val="28"/>
                <w:lang w:val="uk-UA"/>
              </w:rPr>
            </w:pPr>
          </w:p>
        </w:tc>
        <w:tc>
          <w:tcPr>
            <w:tcW w:w="1429" w:type="dxa"/>
            <w:vMerge/>
          </w:tcPr>
          <w:p w:rsidR="005948C1" w:rsidRPr="005C650B" w:rsidRDefault="005948C1" w:rsidP="00A277F7">
            <w:pPr>
              <w:pStyle w:val="a3"/>
              <w:jc w:val="both"/>
              <w:rPr>
                <w:rFonts w:ascii="Times New Roman" w:hAnsi="Times New Roman" w:cs="Times New Roman"/>
                <w:sz w:val="28"/>
                <w:szCs w:val="28"/>
                <w:lang w:val="uk-UA"/>
              </w:rPr>
            </w:pPr>
          </w:p>
        </w:tc>
        <w:tc>
          <w:tcPr>
            <w:tcW w:w="1377" w:type="dxa"/>
            <w:vAlign w:val="center"/>
          </w:tcPr>
          <w:p w:rsidR="005948C1" w:rsidRPr="005C650B" w:rsidRDefault="005948C1"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5948C1" w:rsidRPr="00E22EB9" w:rsidRDefault="005948C1" w:rsidP="00A277F7">
            <w:pPr>
              <w:pStyle w:val="a3"/>
              <w:rPr>
                <w:rFonts w:ascii="Times New Roman" w:hAnsi="Times New Roman" w:cs="Times New Roman"/>
                <w:sz w:val="28"/>
                <w:szCs w:val="28"/>
              </w:rPr>
            </w:pPr>
            <w:r w:rsidRPr="00E22EB9">
              <w:rPr>
                <w:rFonts w:ascii="Times New Roman" w:hAnsi="Times New Roman" w:cs="Times New Roman"/>
                <w:sz w:val="28"/>
                <w:szCs w:val="28"/>
              </w:rPr>
              <w:t>Учень (учениця) правильно відтворює матеріал, визначений навчальною програмою. Матеріал розуміє, виокремлює головне і другорядне, пояснює його на прикладах з підручника та власного досвіду. За вимогою застосовує здоров’язбережувальні уміння і навички в аналогічних та відносно нових умовах. Здатний відносно самостійно і правильно вирішувати аналогічні та відносно нові завдання здоров’язбережувального змісту.</w:t>
            </w:r>
          </w:p>
        </w:tc>
      </w:tr>
    </w:tbl>
    <w:p w:rsidR="00DE50BE" w:rsidRPr="005948C1" w:rsidRDefault="00DE50BE" w:rsidP="005948C1">
      <w:pPr>
        <w:pStyle w:val="a3"/>
        <w:rPr>
          <w:rFonts w:ascii="Times New Roman" w:hAnsi="Times New Roman" w:cs="Times New Roman"/>
          <w:sz w:val="28"/>
          <w:szCs w:val="28"/>
          <w:lang w:val="uk-UA"/>
        </w:rPr>
      </w:pPr>
      <w:bookmarkStart w:id="0" w:name="_GoBack"/>
      <w:bookmarkEnd w:id="0"/>
    </w:p>
    <w:sectPr w:rsidR="00DE50BE" w:rsidRPr="005948C1" w:rsidSect="00B77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0BE"/>
    <w:rsid w:val="002314E5"/>
    <w:rsid w:val="005948C1"/>
    <w:rsid w:val="00B775F2"/>
    <w:rsid w:val="00DE50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C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8C1"/>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5408</Words>
  <Characters>3083</Characters>
  <Application>Microsoft Office Word</Application>
  <DocSecurity>0</DocSecurity>
  <Lines>25</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2022-01-08T11:53:00Z</dcterms:created>
  <dcterms:modified xsi:type="dcterms:W3CDTF">2022-01-08T11:53:00Z</dcterms:modified>
</cp:coreProperties>
</file>